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A02A" w14:textId="205A68E6" w:rsidR="00740268" w:rsidRPr="001A622B" w:rsidRDefault="00740268" w:rsidP="000E49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1A622B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1A622B" w:rsidRPr="001A622B">
        <w:rPr>
          <w:rFonts w:ascii="Times New Roman" w:eastAsia="Calibri" w:hAnsi="Times New Roman" w:cs="Times New Roman"/>
          <w:i/>
          <w:sz w:val="20"/>
          <w:szCs w:val="24"/>
        </w:rPr>
        <w:t>2a</w:t>
      </w:r>
      <w:r w:rsidRPr="001A622B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07FE3E48" w14:textId="77777777" w:rsidR="00740268" w:rsidRP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7A4C2" w14:textId="61308AB6" w:rsidR="00450306" w:rsidRDefault="00740268" w:rsidP="00530B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306">
        <w:rPr>
          <w:rFonts w:ascii="Times New Roman" w:eastAsia="Calibri" w:hAnsi="Times New Roman" w:cs="Times New Roman"/>
          <w:b/>
          <w:sz w:val="28"/>
          <w:szCs w:val="24"/>
        </w:rPr>
        <w:t xml:space="preserve">Wykaz osób, które będą uczestniczyć w wykonywaniu zamówienia </w:t>
      </w:r>
      <w:r w:rsidR="00A64611" w:rsidRPr="00450306">
        <w:rPr>
          <w:rFonts w:ascii="Times New Roman" w:eastAsia="Calibri" w:hAnsi="Times New Roman" w:cs="Times New Roman"/>
          <w:b/>
          <w:sz w:val="28"/>
          <w:szCs w:val="24"/>
          <w:u w:val="single"/>
        </w:rPr>
        <w:t>w</w:t>
      </w:r>
      <w:r w:rsidR="00450306">
        <w:rPr>
          <w:rFonts w:ascii="Times New Roman" w:eastAsia="Calibri" w:hAnsi="Times New Roman" w:cs="Times New Roman"/>
          <w:b/>
          <w:sz w:val="28"/>
          <w:szCs w:val="24"/>
          <w:u w:val="single"/>
        </w:rPr>
        <w:t> </w:t>
      </w:r>
      <w:r w:rsidR="00A64611" w:rsidRPr="00450306">
        <w:rPr>
          <w:rFonts w:ascii="Times New Roman" w:eastAsia="Calibri" w:hAnsi="Times New Roman" w:cs="Times New Roman"/>
          <w:b/>
          <w:sz w:val="28"/>
          <w:szCs w:val="24"/>
          <w:u w:val="single"/>
        </w:rPr>
        <w:t>ramach części 1 zamówienia</w:t>
      </w:r>
      <w:r w:rsidR="00530BC5" w:rsidRPr="00450306">
        <w:rPr>
          <w:rFonts w:ascii="Times New Roman" w:eastAsia="Calibri" w:hAnsi="Times New Roman" w:cs="Times New Roman"/>
          <w:sz w:val="28"/>
          <w:szCs w:val="24"/>
        </w:rPr>
        <w:t>,</w:t>
      </w:r>
      <w:r w:rsidR="00530BC5" w:rsidRPr="00530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C403CC" w14:textId="0F929DAD" w:rsidR="00530BC5" w:rsidRPr="00DA3FA8" w:rsidRDefault="00530BC5" w:rsidP="00530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DA3FA8">
        <w:rPr>
          <w:rFonts w:ascii="Times New Roman" w:eastAsia="Calibri" w:hAnsi="Times New Roman" w:cs="Times New Roman"/>
          <w:szCs w:val="24"/>
        </w:rPr>
        <w:t xml:space="preserve">tj. </w:t>
      </w:r>
      <w:r w:rsidRPr="00DA3FA8">
        <w:rPr>
          <w:rFonts w:ascii="Times New Roman" w:hAnsi="Times New Roman" w:cs="Times New Roman"/>
          <w:sz w:val="20"/>
        </w:rPr>
        <w:t>usługa kompleksowej organizacji wyjazdu na Międzynarodowe Targi  Inwestycji i</w:t>
      </w:r>
      <w:r w:rsidR="001A622B" w:rsidRPr="00DA3FA8">
        <w:rPr>
          <w:rFonts w:ascii="Times New Roman" w:hAnsi="Times New Roman" w:cs="Times New Roman"/>
          <w:sz w:val="20"/>
        </w:rPr>
        <w:t> </w:t>
      </w:r>
      <w:r w:rsidRPr="00DA3FA8">
        <w:rPr>
          <w:rFonts w:ascii="Times New Roman" w:hAnsi="Times New Roman" w:cs="Times New Roman"/>
          <w:sz w:val="20"/>
        </w:rPr>
        <w:t>Nieruchomości Expo Real w Monachium w dniach 06 – 09 października 2019 r. (w charakterze wystawcy) z seminarium przedwyjazdowym i spotkaniami towarzyszącymi.</w:t>
      </w:r>
    </w:p>
    <w:p w14:paraId="3FA80D86" w14:textId="111D2292" w:rsidR="00740268" w:rsidRDefault="00740268" w:rsidP="000E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9A9AA4" w14:textId="77777777" w:rsidR="00740268" w:rsidRP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154"/>
        <w:gridCol w:w="3105"/>
        <w:gridCol w:w="2565"/>
        <w:gridCol w:w="1696"/>
      </w:tblGrid>
      <w:tr w:rsidR="00102D50" w:rsidRPr="00DA3FA8" w14:paraId="20A97318" w14:textId="77777777" w:rsidTr="00450306">
        <w:trPr>
          <w:trHeight w:val="979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12B3888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71DF8697" w14:textId="0C2DE93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Funkcja</w:t>
            </w:r>
          </w:p>
        </w:tc>
        <w:tc>
          <w:tcPr>
            <w:tcW w:w="1713" w:type="pct"/>
            <w:shd w:val="clear" w:color="auto" w:fill="F2F2F2" w:themeFill="background1" w:themeFillShade="F2"/>
            <w:vAlign w:val="center"/>
          </w:tcPr>
          <w:p w14:paraId="122480AB" w14:textId="5C7E3C63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Osoby (imię i nazwisko), uczestniczące</w:t>
            </w:r>
          </w:p>
          <w:p w14:paraId="1D68C9A2" w14:textId="58589375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w wykonywaniu zamówienia</w:t>
            </w:r>
          </w:p>
        </w:tc>
        <w:tc>
          <w:tcPr>
            <w:tcW w:w="1415" w:type="pct"/>
            <w:shd w:val="clear" w:color="auto" w:fill="F2F2F2" w:themeFill="background1" w:themeFillShade="F2"/>
            <w:vAlign w:val="center"/>
          </w:tcPr>
          <w:p w14:paraId="580C1774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Kwalifikacje zawodowe, doświadczenie</w:t>
            </w:r>
          </w:p>
          <w:p w14:paraId="62ECA18B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i wykształcenie</w:t>
            </w:r>
            <w:r w:rsidRPr="00DA3FA8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61BB987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Podstawa dysponowania osobami</w:t>
            </w:r>
            <w:r w:rsidRPr="00DA3FA8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2"/>
            </w:r>
          </w:p>
        </w:tc>
      </w:tr>
      <w:tr w:rsidR="00102D50" w:rsidRPr="000E4988" w14:paraId="153D6185" w14:textId="77777777" w:rsidTr="00450306">
        <w:trPr>
          <w:trHeight w:val="2268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FB12DB9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B33C90D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3CB4F66D" w14:textId="05C3905F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  <w:p w14:paraId="055E936F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84AC904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080E6111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29016806" w14:textId="2CAF9B15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Opiekun</w:t>
            </w:r>
          </w:p>
        </w:tc>
        <w:tc>
          <w:tcPr>
            <w:tcW w:w="1713" w:type="pct"/>
            <w:vAlign w:val="center"/>
          </w:tcPr>
          <w:p w14:paraId="2AAE8F03" w14:textId="273B4CE3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05B124A9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36A5E48A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02D50" w:rsidRPr="000E4988" w14:paraId="60491695" w14:textId="77777777" w:rsidTr="00450306">
        <w:trPr>
          <w:trHeight w:val="2268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6ED2E78E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C0A344A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E84BE8C" w14:textId="3A8630A1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  <w:p w14:paraId="658EB528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EC8B77E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5342F31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E036383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4A5E3CCB" w14:textId="4800FB98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Tłumacz</w:t>
            </w:r>
          </w:p>
        </w:tc>
        <w:tc>
          <w:tcPr>
            <w:tcW w:w="1713" w:type="pct"/>
            <w:vAlign w:val="center"/>
          </w:tcPr>
          <w:p w14:paraId="030D63F9" w14:textId="36007390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33C0F098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2F8079E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02D50" w:rsidRPr="000E4988" w14:paraId="6D7DF91A" w14:textId="77777777" w:rsidTr="00450306">
        <w:trPr>
          <w:trHeight w:val="2268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6EF43854" w14:textId="49045918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22314458" w14:textId="5E5BE095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2D50">
              <w:rPr>
                <w:rFonts w:ascii="Times New Roman" w:eastAsia="Calibri" w:hAnsi="Times New Roman" w:cs="Times New Roman"/>
                <w:b/>
                <w:szCs w:val="24"/>
              </w:rPr>
              <w:t>Ekspert</w:t>
            </w:r>
          </w:p>
        </w:tc>
        <w:tc>
          <w:tcPr>
            <w:tcW w:w="1713" w:type="pct"/>
            <w:vAlign w:val="center"/>
          </w:tcPr>
          <w:p w14:paraId="2A21E56E" w14:textId="1C4F1DA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15" w:type="pct"/>
            <w:vAlign w:val="center"/>
          </w:tcPr>
          <w:p w14:paraId="716B6AA0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24E3617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14CA581A" w14:textId="77777777" w:rsidR="00740268" w:rsidRP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2516CC" w14:textId="1E4645DB" w:rsid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E873D7" w14:textId="77777777" w:rsidR="000E4988" w:rsidRPr="000E4988" w:rsidRDefault="000E498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DE2B8" w14:textId="77777777" w:rsidR="00450306" w:rsidRPr="00E1138C" w:rsidRDefault="00450306" w:rsidP="00450306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29DF60FF" w14:textId="77777777" w:rsidR="00450306" w:rsidRDefault="00450306" w:rsidP="00450306">
      <w:pPr>
        <w:spacing w:after="10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(podpis wykonawcy lub osób działających w jego imieniu</w:t>
      </w:r>
    </w:p>
    <w:p w14:paraId="7998DA4C" w14:textId="77777777" w:rsidR="00450306" w:rsidRPr="0056669C" w:rsidRDefault="00450306" w:rsidP="00450306">
      <w:pPr>
        <w:spacing w:after="100" w:line="240" w:lineRule="auto"/>
        <w:ind w:left="4253"/>
        <w:jc w:val="center"/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złożony w formie kwalifikowanego podpisu elektronicznego)</w:t>
      </w:r>
    </w:p>
    <w:p w14:paraId="6323BD3C" w14:textId="69FBEC87" w:rsidR="00740268" w:rsidRPr="000E4988" w:rsidRDefault="00740268" w:rsidP="00450306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0268" w:rsidRPr="000E4988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253E" w14:textId="77777777" w:rsidR="00AD17A1" w:rsidRDefault="00AD17A1">
      <w:pPr>
        <w:spacing w:after="0" w:line="240" w:lineRule="auto"/>
      </w:pPr>
      <w:r>
        <w:separator/>
      </w:r>
    </w:p>
  </w:endnote>
  <w:endnote w:type="continuationSeparator" w:id="0">
    <w:p w14:paraId="3838D567" w14:textId="77777777" w:rsidR="00AD17A1" w:rsidRDefault="00AD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54D4D14C" w:rsidR="00150900" w:rsidRDefault="00A34891" w:rsidP="00150900">
    <w:pPr>
      <w:pStyle w:val="Stopka"/>
    </w:pPr>
    <w:r>
      <w:rPr>
        <w:noProof/>
      </w:rPr>
      <w:drawing>
        <wp:inline distT="0" distB="0" distL="0" distR="0" wp14:anchorId="036E2F06" wp14:editId="248C8D18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EF53" w14:textId="77777777" w:rsidR="00AD17A1" w:rsidRDefault="00AD17A1">
      <w:pPr>
        <w:spacing w:after="0" w:line="240" w:lineRule="auto"/>
      </w:pPr>
      <w:r>
        <w:separator/>
      </w:r>
    </w:p>
  </w:footnote>
  <w:footnote w:type="continuationSeparator" w:id="0">
    <w:p w14:paraId="7CE1DE4B" w14:textId="77777777" w:rsidR="00AD17A1" w:rsidRDefault="00AD17A1">
      <w:pPr>
        <w:spacing w:after="0" w:line="240" w:lineRule="auto"/>
      </w:pPr>
      <w:r>
        <w:continuationSeparator/>
      </w:r>
    </w:p>
  </w:footnote>
  <w:footnote w:id="1">
    <w:p w14:paraId="260016B1" w14:textId="09BC8EEB" w:rsidR="00102D50" w:rsidRPr="00075C49" w:rsidRDefault="00102D50" w:rsidP="00A81F8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075C4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75C49">
        <w:rPr>
          <w:rFonts w:ascii="Times New Roman" w:hAnsi="Times New Roman" w:cs="Times New Roman"/>
          <w:sz w:val="18"/>
        </w:rPr>
        <w:t xml:space="preserve"> </w:t>
      </w:r>
      <w:r w:rsidRPr="00075C49">
        <w:rPr>
          <w:rFonts w:ascii="Times New Roman" w:eastAsia="Calibri" w:hAnsi="Times New Roman" w:cs="Times New Roman"/>
          <w:sz w:val="18"/>
        </w:rPr>
        <w:t>dane powinny być podane w sposób umożliwiający potwierdzenie spełnienie warunku określonego w rozdziale VI ust. 1 pkt 2 lit. c) SIWZ.</w:t>
      </w:r>
    </w:p>
  </w:footnote>
  <w:footnote w:id="2">
    <w:p w14:paraId="6C734154" w14:textId="1AAEA583" w:rsidR="00102D50" w:rsidRPr="00075C49" w:rsidRDefault="00102D50" w:rsidP="00A81F8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075C4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75C49">
        <w:rPr>
          <w:rFonts w:ascii="Times New Roman" w:hAnsi="Times New Roman" w:cs="Times New Roman"/>
          <w:sz w:val="18"/>
        </w:rPr>
        <w:t xml:space="preserve"> </w:t>
      </w:r>
      <w:r w:rsidRPr="00075C49">
        <w:rPr>
          <w:rFonts w:ascii="Times New Roman" w:eastAsia="Times New Roman" w:hAnsi="Times New Roman" w:cs="Times New Roman"/>
          <w:sz w:val="18"/>
          <w:lang w:eastAsia="pl-PL"/>
        </w:rPr>
        <w:t>Wykonawca powinien wskazać, na jakiej podstawie dysponuje lub będzie dysponował osobami wskazanymi do realizacji  zamówienia (np. pracownik wykonawcy,  umowa cywilno-prawna).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37B90298" w14:textId="3725DF16" w:rsidR="00787374" w:rsidRPr="00A64611" w:rsidRDefault="00AD17A1" w:rsidP="00A64611">
    <w:pPr>
      <w:tabs>
        <w:tab w:val="left" w:pos="7938"/>
      </w:tabs>
      <w:spacing w:after="0" w:line="288" w:lineRule="auto"/>
      <w:jc w:val="center"/>
      <w:rPr>
        <w:rFonts w:ascii="Times New Roman" w:eastAsia="Calibri" w:hAnsi="Times New Roman" w:cs="Times New Roman"/>
        <w:i/>
        <w:color w:val="808080" w:themeColor="background1" w:themeShade="80"/>
        <w:szCs w:val="24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049446628"/>
        <w:docPartObj>
          <w:docPartGallery w:val="Page Numbers (Margins)"/>
          <w:docPartUnique/>
        </w:docPartObj>
      </w:sdtPr>
      <w:sdtEndPr/>
      <w:sdtContent>
        <w:r w:rsidR="00530BC5" w:rsidRPr="00530BC5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7E38E3" wp14:editId="423927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94D16" w14:textId="77777777" w:rsidR="00530BC5" w:rsidRDefault="00530B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7E38E3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94D16" w14:textId="77777777" w:rsidR="00530BC5" w:rsidRDefault="00530B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7374" w:rsidRPr="00A64611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Kompleksowa organizacja udziału jako wystawca w Międzynarodowych Targach Inwestycji i Nieruchomości Expo Real w Monachium w 2019 roku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361BA"/>
    <w:rsid w:val="00075C49"/>
    <w:rsid w:val="000E4988"/>
    <w:rsid w:val="00102D50"/>
    <w:rsid w:val="0010321F"/>
    <w:rsid w:val="00150900"/>
    <w:rsid w:val="00150A9A"/>
    <w:rsid w:val="00151BB0"/>
    <w:rsid w:val="00193B0C"/>
    <w:rsid w:val="001A1B2B"/>
    <w:rsid w:val="001A622B"/>
    <w:rsid w:val="001D6EB6"/>
    <w:rsid w:val="001E19D8"/>
    <w:rsid w:val="00243DA0"/>
    <w:rsid w:val="002514DE"/>
    <w:rsid w:val="00275DFC"/>
    <w:rsid w:val="0029773A"/>
    <w:rsid w:val="002F5C96"/>
    <w:rsid w:val="00352E01"/>
    <w:rsid w:val="003748C1"/>
    <w:rsid w:val="00382600"/>
    <w:rsid w:val="003A7BAA"/>
    <w:rsid w:val="003D73A1"/>
    <w:rsid w:val="00421A5A"/>
    <w:rsid w:val="00450306"/>
    <w:rsid w:val="00457976"/>
    <w:rsid w:val="004827DA"/>
    <w:rsid w:val="00530BC5"/>
    <w:rsid w:val="00582392"/>
    <w:rsid w:val="005A2271"/>
    <w:rsid w:val="005F0C7A"/>
    <w:rsid w:val="00631313"/>
    <w:rsid w:val="006469E5"/>
    <w:rsid w:val="006A6F8D"/>
    <w:rsid w:val="00706644"/>
    <w:rsid w:val="00740268"/>
    <w:rsid w:val="00787374"/>
    <w:rsid w:val="00794397"/>
    <w:rsid w:val="0081370E"/>
    <w:rsid w:val="008458E1"/>
    <w:rsid w:val="00937C3F"/>
    <w:rsid w:val="009E0730"/>
    <w:rsid w:val="00A34891"/>
    <w:rsid w:val="00A515CA"/>
    <w:rsid w:val="00A64611"/>
    <w:rsid w:val="00A73F53"/>
    <w:rsid w:val="00A754E8"/>
    <w:rsid w:val="00A75AC5"/>
    <w:rsid w:val="00A81F80"/>
    <w:rsid w:val="00AD17A1"/>
    <w:rsid w:val="00AE2B32"/>
    <w:rsid w:val="00B73715"/>
    <w:rsid w:val="00BF3841"/>
    <w:rsid w:val="00C047FA"/>
    <w:rsid w:val="00C12285"/>
    <w:rsid w:val="00C23BF5"/>
    <w:rsid w:val="00CA29DC"/>
    <w:rsid w:val="00CE1090"/>
    <w:rsid w:val="00D12B24"/>
    <w:rsid w:val="00D32AC3"/>
    <w:rsid w:val="00D3355B"/>
    <w:rsid w:val="00DA3FA8"/>
    <w:rsid w:val="00ED30D6"/>
    <w:rsid w:val="00F00D6D"/>
    <w:rsid w:val="00F33BDE"/>
    <w:rsid w:val="00F611EA"/>
    <w:rsid w:val="00F70C3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7D37-5C7B-40F2-82FD-B9C0E312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39</cp:revision>
  <cp:lastPrinted>2016-11-14T13:31:00Z</cp:lastPrinted>
  <dcterms:created xsi:type="dcterms:W3CDTF">2016-02-24T13:55:00Z</dcterms:created>
  <dcterms:modified xsi:type="dcterms:W3CDTF">2019-04-10T09:24:00Z</dcterms:modified>
</cp:coreProperties>
</file>